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023-26-058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20.03.2026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LB003 Landschaftsbauarbeiten | KH Bühl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Landschaftsbau für das Kinderhaus Bühl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